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1CBA6" w14:textId="476D221F" w:rsidR="00C20311" w:rsidRDefault="00000000" w:rsidP="0040655F">
      <w:pPr>
        <w:pStyle w:val="ab"/>
        <w:shd w:val="clear" w:color="auto" w:fill="FFFFFF"/>
        <w:spacing w:before="0" w:beforeAutospacing="0" w:after="0" w:afterAutospacing="0"/>
        <w:jc w:val="center"/>
        <w:rPr>
          <w:b/>
          <w:bCs/>
          <w:color w:val="333333"/>
          <w:sz w:val="28"/>
          <w:szCs w:val="28"/>
        </w:rPr>
      </w:pPr>
      <w:r>
        <w:rPr>
          <w:rFonts w:hint="eastAsia"/>
          <w:b/>
          <w:bCs/>
          <w:color w:val="333333"/>
          <w:sz w:val="28"/>
          <w:szCs w:val="28"/>
        </w:rPr>
        <w:t>湖北师范大学2</w:t>
      </w:r>
      <w:r>
        <w:rPr>
          <w:b/>
          <w:bCs/>
          <w:color w:val="333333"/>
          <w:sz w:val="28"/>
          <w:szCs w:val="28"/>
        </w:rPr>
        <w:t>02</w:t>
      </w:r>
      <w:r w:rsidR="008D207C">
        <w:rPr>
          <w:rFonts w:hint="eastAsia"/>
          <w:b/>
          <w:bCs/>
          <w:color w:val="333333"/>
          <w:sz w:val="28"/>
          <w:szCs w:val="28"/>
        </w:rPr>
        <w:t>4</w:t>
      </w:r>
      <w:r>
        <w:rPr>
          <w:rFonts w:hint="eastAsia"/>
          <w:b/>
          <w:bCs/>
          <w:color w:val="333333"/>
          <w:sz w:val="28"/>
          <w:szCs w:val="28"/>
        </w:rPr>
        <w:t>年硕士研究生招生网络远程复试考场规则</w:t>
      </w:r>
    </w:p>
    <w:p w14:paraId="798E64C3" w14:textId="77777777" w:rsidR="00C20311" w:rsidRDefault="00000000">
      <w:pPr>
        <w:pStyle w:val="ab"/>
        <w:shd w:val="clear" w:color="auto" w:fill="FFFFFF"/>
        <w:spacing w:before="0" w:beforeAutospacing="0" w:after="0" w:afterAutospacing="0" w:line="360" w:lineRule="auto"/>
        <w:ind w:firstLine="555"/>
        <w:rPr>
          <w:rFonts w:ascii="微软雅黑" w:eastAsia="微软雅黑" w:hAnsi="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66BC754A" w14:textId="77777777" w:rsidR="00C20311" w:rsidRDefault="00000000">
      <w:pPr>
        <w:pStyle w:val="ab"/>
        <w:shd w:val="clear" w:color="auto" w:fill="FFFFFF"/>
        <w:spacing w:before="0" w:beforeAutospacing="0" w:after="0" w:afterAutospacing="0" w:line="360" w:lineRule="auto"/>
        <w:ind w:firstLine="555"/>
        <w:rPr>
          <w:rFonts w:ascii="微软雅黑" w:eastAsia="微软雅黑" w:hAnsi="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14:paraId="66EC79D0"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190A09EA"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12B1852"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5D50D21C"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6.复试全程考生应保持注视摄像头，视线不得离开。复试期间不得以任何方式查阅资料。学院有特殊规定者，以学院规定为准。</w:t>
      </w:r>
    </w:p>
    <w:p w14:paraId="00997197"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7.复试过程中严禁对网络复试过程中缩屏，不得对复试过程进行录像和截屏，在本专业复试完全结束前不得</w:t>
      </w:r>
      <w:r>
        <w:rPr>
          <w:rFonts w:hint="eastAsia"/>
        </w:rPr>
        <w:t>传播复试过程及内容。</w:t>
      </w:r>
    </w:p>
    <w:p w14:paraId="19A7532C"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14:paraId="432E83FF" w14:textId="77777777" w:rsidR="00C20311" w:rsidRDefault="00000000">
      <w:pPr>
        <w:pStyle w:val="ab"/>
        <w:shd w:val="clear" w:color="auto" w:fill="FFFFFF"/>
        <w:spacing w:before="0" w:beforeAutospacing="0" w:after="0" w:afterAutospacing="0" w:line="360" w:lineRule="auto"/>
        <w:ind w:firstLine="555"/>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14:paraId="6A8A97C7" w14:textId="77777777" w:rsidR="00C20311" w:rsidRDefault="00000000">
      <w:pPr>
        <w:pStyle w:val="ab"/>
        <w:shd w:val="clear" w:color="auto" w:fill="FFFFFF"/>
        <w:spacing w:before="0" w:beforeAutospacing="0" w:after="0" w:afterAutospacing="0" w:line="360" w:lineRule="auto"/>
        <w:ind w:firstLine="555"/>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1ED900C" w14:textId="0FDE574D" w:rsidR="00C20311" w:rsidRDefault="00000000" w:rsidP="00AA0BA5">
      <w:pPr>
        <w:pStyle w:val="ab"/>
        <w:shd w:val="clear" w:color="auto" w:fill="FFFFFF"/>
        <w:snapToGrid w:val="0"/>
        <w:spacing w:before="0" w:beforeAutospacing="0" w:after="0" w:afterAutospacing="0" w:line="360" w:lineRule="auto"/>
        <w:jc w:val="center"/>
        <w:rPr>
          <w:rFonts w:ascii="微软雅黑" w:eastAsia="微软雅黑" w:hAnsi="微软雅黑"/>
        </w:rPr>
      </w:pPr>
      <w:r>
        <w:rPr>
          <w:color w:val="333333"/>
        </w:rPr>
        <w:br w:type="page"/>
      </w:r>
      <w:r>
        <w:rPr>
          <w:rFonts w:hint="eastAsia"/>
          <w:b/>
          <w:bCs/>
          <w:color w:val="333333"/>
          <w:sz w:val="28"/>
          <w:szCs w:val="28"/>
        </w:rPr>
        <w:lastRenderedPageBreak/>
        <w:t>湖北师范大学202</w:t>
      </w:r>
      <w:r w:rsidR="008D207C">
        <w:rPr>
          <w:rFonts w:hint="eastAsia"/>
          <w:b/>
          <w:bCs/>
          <w:color w:val="333333"/>
          <w:sz w:val="28"/>
          <w:szCs w:val="28"/>
        </w:rPr>
        <w:t>4</w:t>
      </w:r>
      <w:r>
        <w:rPr>
          <w:rFonts w:hint="eastAsia"/>
          <w:b/>
          <w:bCs/>
          <w:color w:val="333333"/>
          <w:sz w:val="28"/>
          <w:szCs w:val="28"/>
        </w:rPr>
        <w:t>年硕士研究生招生考试网络复试温馨提示</w:t>
      </w:r>
    </w:p>
    <w:p w14:paraId="71BC05A2" w14:textId="77777777" w:rsidR="00C20311" w:rsidRDefault="00000000" w:rsidP="00C61A58">
      <w:pPr>
        <w:widowControl/>
        <w:shd w:val="clear" w:color="auto" w:fill="FFFFFF"/>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亲爱的考生：</w:t>
      </w:r>
    </w:p>
    <w:p w14:paraId="5530F98F" w14:textId="14521D51"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我校202</w:t>
      </w:r>
      <w:r w:rsidR="00D837D1">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年硕士研究生复试工作将于3月26日起陆续展开。为方便考生更好的参加复试，请大家按照以下提示，做好复试准备。</w:t>
      </w:r>
    </w:p>
    <w:p w14:paraId="52E2B764" w14:textId="7D035EE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一、熟悉好复试流程</w:t>
      </w:r>
    </w:p>
    <w:p w14:paraId="5EA26C5D" w14:textId="5B9BFD44"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复试基本流程如下：登录学院网站查看复试安排-按照要求准备设备和软件-提交复试审查材料-参加学院模拟演练-进行远程复试。</w:t>
      </w:r>
    </w:p>
    <w:p w14:paraId="1824215A" w14:textId="39B1BC7C"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各学院会在本单位网站、电话或者QQ群通知或发布以上各环节的具体信息，请及时关注报考学院的相关通知并保持联系方式畅通。</w:t>
      </w:r>
    </w:p>
    <w:p w14:paraId="3D202CF2" w14:textId="6906FF78"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二、选择好复试环境</w:t>
      </w:r>
    </w:p>
    <w:p w14:paraId="1669230C" w14:textId="6F3F177D"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复试应选择封闭安静的房间。房间内照明条件良好，不逆光；网络信号强，不卡顿；无定时闹钟等设备，免干扰。复试全程只有考生一人在房间内，无其他人进出。</w:t>
      </w:r>
    </w:p>
    <w:p w14:paraId="5A7242BF" w14:textId="3D59802B"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三、调试好复试设备</w:t>
      </w:r>
    </w:p>
    <w:p w14:paraId="6C778CD9" w14:textId="0A6A7DAD"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复试时需要1台主设备和1台副设备，设备可以用手机、平板或电脑。主设备用于近距离视频复试，副设备用于监控复试场所。</w:t>
      </w:r>
    </w:p>
    <w:p w14:paraId="41635D83" w14:textId="42E065A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手机或平板电脑应具有视频通话功能，声音外放正常。</w:t>
      </w:r>
    </w:p>
    <w:p w14:paraId="1C074E06" w14:textId="2A82140C"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电脑应运行流畅，自带或配有摄像头、麦克风、扬声器。</w:t>
      </w:r>
    </w:p>
    <w:p w14:paraId="5F48F114" w14:textId="6FD3E500"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复试期间请不要使用耳机。一般笔记本电脑或手机都自带麦克风和扬声器。如果是台式机，一般网络摄像头都带有麦克风功能，需另配扬声器（如音箱）。</w:t>
      </w:r>
    </w:p>
    <w:p w14:paraId="0C556F40" w14:textId="7312A2AB"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建议考生提前用QQ或微信视频通话进行功能测试，确保设备的麦克风和扬声器能够正常工作。</w:t>
      </w:r>
    </w:p>
    <w:p w14:paraId="44999BB4" w14:textId="2D982E6A"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四、安装好复试软件</w:t>
      </w:r>
    </w:p>
    <w:p w14:paraId="53F71DBC" w14:textId="2F5AC3B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我校通过学信网远程复试系统进行复试，系统的软件准备如下：</w:t>
      </w:r>
    </w:p>
    <w:p w14:paraId="4A3C8ADD" w14:textId="48135EBB"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0FA82AC3" w14:textId="63AD6B05"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部分学院可能也会使用其他远程复试平台（如腾讯会议、钉钉等），请按照学院通知要求安装相应的软件。</w:t>
      </w:r>
    </w:p>
    <w:p w14:paraId="417D3296" w14:textId="4679ADC7"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五、布置好复试场所</w:t>
      </w:r>
    </w:p>
    <w:p w14:paraId="7B0A83B9" w14:textId="0AE0CC1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（一）主设备区：</w:t>
      </w:r>
    </w:p>
    <w:p w14:paraId="5D6C4B3D" w14:textId="171B0A80"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1．桌椅、电脑（或手机、平板，建议使用电脑）、身份证和准考证。</w:t>
      </w:r>
    </w:p>
    <w:p w14:paraId="1E8F46E4" w14:textId="4619ADD5"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2．电脑（或手机）打开学院指定的复试软件。</w:t>
      </w:r>
    </w:p>
    <w:p w14:paraId="799F6999" w14:textId="2FF76D5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3．摄像头应正对考生，复试全程保持开启状态。复试时考生与摄像头保持合适的距离，摄像头能完整拍摄到考生上半身和双手。</w:t>
      </w:r>
    </w:p>
    <w:p w14:paraId="73A30B70" w14:textId="7AE81785"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4．复试过程中，除远程复试程序外，其他应用程序应保持关闭，以免干扰复试。</w:t>
      </w:r>
    </w:p>
    <w:p w14:paraId="50FAC771" w14:textId="5B3E8975"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5．桌面上请不要放置除考试所需材料外的其他物品。</w:t>
      </w:r>
    </w:p>
    <w:p w14:paraId="3FC2085A" w14:textId="02A85633"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（二）副设备区：</w:t>
      </w:r>
    </w:p>
    <w:p w14:paraId="11C7376B" w14:textId="7CCEA5AF"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1．手机（或平板、电脑，建议使用手机），支架或其他用于摆放设备的桌椅。</w:t>
      </w:r>
    </w:p>
    <w:p w14:paraId="22A5CBBB" w14:textId="718F8174"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2．副设备作为网络远程复试云监考，复试全程保持开启状态。</w:t>
      </w:r>
    </w:p>
    <w:p w14:paraId="4D857FD4" w14:textId="5245888A"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3．副设备一般摆放在考生侧后方，距离考生1-1.5米左右，与考生后背成45度角，能拍摄到考生整体及主设备屏幕。</w:t>
      </w:r>
    </w:p>
    <w:p w14:paraId="1585B904" w14:textId="77777777"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4．复试过程中，除远程复试程序外，其他应用程序应保持关闭，以免干扰复试。</w:t>
      </w:r>
    </w:p>
    <w:p w14:paraId="46178F7E" w14:textId="77777777"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建议考前关闭电话功能，或将所有电话暂时设为黑名单，考试结束后恢复设置。请务必保证电脑及手机全程处于非锁屏状态。</w:t>
      </w:r>
    </w:p>
    <w:p w14:paraId="264369F4" w14:textId="5918F638"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六、准备好复试材料</w:t>
      </w:r>
    </w:p>
    <w:p w14:paraId="034469CB" w14:textId="070553EE"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1．有效居民身份证、准考证，以备网络核验。</w:t>
      </w:r>
    </w:p>
    <w:p w14:paraId="729B5467" w14:textId="0642712B"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2．必要文具和空白纸若干，可以用来整理答题思路。</w:t>
      </w:r>
    </w:p>
    <w:p w14:paraId="4C01F472" w14:textId="0E460454"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3．请不要携带、摆放与考试无关的其他物品。</w:t>
      </w:r>
    </w:p>
    <w:p w14:paraId="020BA218" w14:textId="15C98F16"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七、其他事项</w:t>
      </w:r>
    </w:p>
    <w:p w14:paraId="13561CAF" w14:textId="6D0F5B12"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1．复试前请认真阅读考场规则，</w:t>
      </w:r>
      <w:r w:rsidRPr="008D207C">
        <w:rPr>
          <w:rFonts w:ascii="宋体" w:eastAsia="宋体" w:hAnsi="宋体" w:cs="宋体" w:hint="eastAsia"/>
          <w:color w:val="333333"/>
          <w:kern w:val="0"/>
          <w:sz w:val="24"/>
          <w:szCs w:val="24"/>
        </w:rPr>
        <w:t>签订并下载《诚信复试承诺书》（附件1）</w:t>
      </w:r>
      <w:r>
        <w:rPr>
          <w:rFonts w:ascii="宋体" w:eastAsia="宋体" w:hAnsi="宋体" w:cs="宋体" w:hint="eastAsia"/>
          <w:color w:val="333333"/>
          <w:kern w:val="0"/>
          <w:sz w:val="24"/>
          <w:szCs w:val="24"/>
        </w:rPr>
        <w:t>。</w:t>
      </w:r>
    </w:p>
    <w:p w14:paraId="69970E43" w14:textId="1E0E043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2．按照学院要求，按时提交复试资格审查材料，部分材料提交确有困难的，请如实向报考学院反映，提交书面申请后由老师协助解决。</w:t>
      </w:r>
    </w:p>
    <w:p w14:paraId="630B0305" w14:textId="0B91FD19"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3．我校各学院会在复试前组织所有复试考生进行复试系统模拟演练，请按时参加。</w:t>
      </w:r>
    </w:p>
    <w:p w14:paraId="387FB920" w14:textId="02B3B013"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4．如遇到网络中断等突发情况，请不要紧张。如断网后不能重新进入面试间，复试老师会第一时间与你联系，按照老师的要求操作即可。网上报名时所填写的电话号码发生变更的，请提前告知报考学院。</w:t>
      </w:r>
    </w:p>
    <w:p w14:paraId="16EDC018" w14:textId="58E44C03"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大家在准备复试时遇到困难，请及时与学校研招办或报考学院联系。</w:t>
      </w:r>
    </w:p>
    <w:p w14:paraId="39EF066D" w14:textId="5AECE1BE" w:rsidR="00C20311" w:rsidRDefault="00000000" w:rsidP="008D207C">
      <w:pPr>
        <w:widowControl/>
        <w:shd w:val="clear" w:color="auto" w:fill="FFFFFF"/>
        <w:snapToGrid w:val="0"/>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祝大家复试顺利</w:t>
      </w:r>
      <w:r w:rsidR="008D207C">
        <w:rPr>
          <w:rFonts w:ascii="宋体" w:eastAsia="宋体" w:hAnsi="宋体" w:cs="宋体" w:hint="eastAsia"/>
          <w:color w:val="333333"/>
          <w:kern w:val="0"/>
          <w:sz w:val="24"/>
          <w:szCs w:val="24"/>
        </w:rPr>
        <w:t>！</w:t>
      </w:r>
    </w:p>
    <w:p w14:paraId="21D655CC" w14:textId="77777777" w:rsidR="00C20311" w:rsidRDefault="00C20311" w:rsidP="00C61A58">
      <w:pPr>
        <w:widowControl/>
        <w:shd w:val="clear" w:color="auto" w:fill="FFFFFF"/>
        <w:snapToGrid w:val="0"/>
        <w:spacing w:line="360" w:lineRule="auto"/>
        <w:ind w:firstLine="480"/>
        <w:jc w:val="left"/>
        <w:rPr>
          <w:rFonts w:ascii="微软雅黑" w:eastAsia="微软雅黑" w:hAnsi="微软雅黑" w:cs="宋体"/>
          <w:color w:val="000000"/>
          <w:kern w:val="0"/>
          <w:sz w:val="18"/>
          <w:szCs w:val="18"/>
        </w:rPr>
      </w:pPr>
    </w:p>
    <w:p w14:paraId="36A6308D" w14:textId="77777777" w:rsidR="00C20311" w:rsidRDefault="00C20311" w:rsidP="00C61A58">
      <w:pPr>
        <w:widowControl/>
        <w:shd w:val="clear" w:color="auto" w:fill="FFFFFF"/>
        <w:snapToGrid w:val="0"/>
        <w:spacing w:line="360" w:lineRule="auto"/>
        <w:ind w:firstLine="480"/>
        <w:jc w:val="left"/>
        <w:rPr>
          <w:rFonts w:ascii="微软雅黑" w:eastAsia="微软雅黑" w:hAnsi="微软雅黑" w:cs="宋体"/>
          <w:color w:val="000000"/>
          <w:kern w:val="0"/>
          <w:sz w:val="18"/>
          <w:szCs w:val="18"/>
        </w:rPr>
      </w:pPr>
    </w:p>
    <w:p w14:paraId="20A168F7" w14:textId="77777777" w:rsidR="00C20311" w:rsidRDefault="00000000" w:rsidP="00C61A58">
      <w:pPr>
        <w:widowControl/>
        <w:shd w:val="clear" w:color="auto" w:fill="FFFFFF"/>
        <w:snapToGrid w:val="0"/>
        <w:spacing w:line="360" w:lineRule="auto"/>
        <w:jc w:val="left"/>
        <w:rPr>
          <w:rFonts w:ascii="宋体" w:eastAsia="宋体" w:hAnsi="宋体" w:cs="宋体"/>
          <w:color w:val="333333"/>
          <w:kern w:val="0"/>
          <w:sz w:val="24"/>
          <w:szCs w:val="24"/>
        </w:rPr>
      </w:pPr>
      <w:r>
        <w:rPr>
          <w:rFonts w:hint="eastAsia"/>
        </w:rPr>
        <w:t xml:space="preserve"> </w:t>
      </w:r>
      <w:r>
        <w:t xml:space="preserve">                                                         </w:t>
      </w:r>
      <w:r>
        <w:rPr>
          <w:rFonts w:ascii="宋体" w:eastAsia="宋体" w:hAnsi="宋体" w:cs="宋体" w:hint="eastAsia"/>
          <w:color w:val="333333"/>
          <w:kern w:val="0"/>
          <w:sz w:val="24"/>
          <w:szCs w:val="24"/>
        </w:rPr>
        <w:t>湖北师范大学研招办</w:t>
      </w:r>
    </w:p>
    <w:p w14:paraId="6B449A1A" w14:textId="716212AE" w:rsidR="00C20311" w:rsidRDefault="00000000" w:rsidP="00C61A58">
      <w:pPr>
        <w:widowControl/>
        <w:shd w:val="clear" w:color="auto" w:fill="FFFFFF"/>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202</w:t>
      </w:r>
      <w:r w:rsidR="00D47380">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年</w:t>
      </w:r>
      <w:r w:rsidR="00D47380">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月</w:t>
      </w:r>
      <w:r w:rsidR="00D47380">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日</w:t>
      </w:r>
    </w:p>
    <w:sectPr w:rsidR="00C20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3377" w14:textId="77777777" w:rsidR="00CF1A41" w:rsidRDefault="00CF1A41" w:rsidP="004205BF">
      <w:r>
        <w:separator/>
      </w:r>
    </w:p>
  </w:endnote>
  <w:endnote w:type="continuationSeparator" w:id="0">
    <w:p w14:paraId="1A5C69B7" w14:textId="77777777" w:rsidR="00CF1A41" w:rsidRDefault="00CF1A41" w:rsidP="0042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22027" w14:textId="77777777" w:rsidR="00CF1A41" w:rsidRDefault="00CF1A41" w:rsidP="004205BF">
      <w:r>
        <w:separator/>
      </w:r>
    </w:p>
  </w:footnote>
  <w:footnote w:type="continuationSeparator" w:id="0">
    <w:p w14:paraId="21388B2C" w14:textId="77777777" w:rsidR="00CF1A41" w:rsidRDefault="00CF1A41" w:rsidP="00420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3B4E"/>
    <w:rsid w:val="000035CC"/>
    <w:rsid w:val="00020662"/>
    <w:rsid w:val="000700A4"/>
    <w:rsid w:val="000B104F"/>
    <w:rsid w:val="0040655F"/>
    <w:rsid w:val="004205BF"/>
    <w:rsid w:val="004817C5"/>
    <w:rsid w:val="004C6157"/>
    <w:rsid w:val="00501054"/>
    <w:rsid w:val="005175C9"/>
    <w:rsid w:val="00541102"/>
    <w:rsid w:val="00541F0E"/>
    <w:rsid w:val="006656D2"/>
    <w:rsid w:val="006A6D07"/>
    <w:rsid w:val="006F63A2"/>
    <w:rsid w:val="007A535F"/>
    <w:rsid w:val="007B0A39"/>
    <w:rsid w:val="007B49BB"/>
    <w:rsid w:val="007D704D"/>
    <w:rsid w:val="008544A4"/>
    <w:rsid w:val="008D207C"/>
    <w:rsid w:val="008D44B9"/>
    <w:rsid w:val="008F4FD7"/>
    <w:rsid w:val="00A11392"/>
    <w:rsid w:val="00AA0BA5"/>
    <w:rsid w:val="00AD0664"/>
    <w:rsid w:val="00B3206D"/>
    <w:rsid w:val="00B62B11"/>
    <w:rsid w:val="00BF3B4E"/>
    <w:rsid w:val="00C20311"/>
    <w:rsid w:val="00C42747"/>
    <w:rsid w:val="00C61A58"/>
    <w:rsid w:val="00C93A9E"/>
    <w:rsid w:val="00CF1A41"/>
    <w:rsid w:val="00D47380"/>
    <w:rsid w:val="00D837D1"/>
    <w:rsid w:val="00E27F3D"/>
    <w:rsid w:val="00EA4595"/>
    <w:rsid w:val="00F97BAA"/>
    <w:rsid w:val="24E4711D"/>
    <w:rsid w:val="6335618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9B80"/>
  <w15:docId w15:val="{562AC311-082D-4281-9968-4442B463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TOC3">
    <w:name w:val="toc 3"/>
    <w:basedOn w:val="a"/>
    <w:next w:val="a"/>
    <w:uiPriority w:val="39"/>
    <w:qFormat/>
    <w:pPr>
      <w:ind w:leftChars="400" w:left="84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070"/>
      </w:tabs>
      <w:adjustRightInd w:val="0"/>
      <w:snapToGrid w:val="0"/>
      <w:spacing w:line="360" w:lineRule="auto"/>
      <w:ind w:leftChars="400" w:left="840" w:rightChars="400" w:right="840"/>
    </w:pPr>
    <w:rPr>
      <w:rFonts w:ascii="宋体" w:hAnsi="宋体"/>
      <w:sz w:val="36"/>
      <w:szCs w:val="36"/>
    </w:rPr>
  </w:style>
  <w:style w:type="paragraph" w:styleId="TOC2">
    <w:name w:val="toc 2"/>
    <w:basedOn w:val="a"/>
    <w:next w:val="a"/>
    <w:uiPriority w:val="39"/>
    <w:unhideWhenUsed/>
    <w:qFormat/>
    <w:pPr>
      <w:widowControl/>
      <w:spacing w:after="100" w:line="276" w:lineRule="auto"/>
      <w:ind w:left="220"/>
      <w:jc w:val="left"/>
    </w:pPr>
    <w:rPr>
      <w:rFonts w:ascii="Calibri" w:hAnsi="Calibri"/>
      <w:kern w:val="0"/>
      <w:sz w:val="22"/>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semiHidden/>
    <w:qFormat/>
    <w:rPr>
      <w:b/>
      <w:bCs/>
    </w:rPr>
  </w:style>
  <w:style w:type="character" w:styleId="ae">
    <w:name w:val="Strong"/>
    <w:basedOn w:val="a0"/>
    <w:uiPriority w:val="22"/>
    <w:qFormat/>
    <w:rPr>
      <w:b/>
      <w:bCs/>
    </w:r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a4">
    <w:name w:val="批注文字 字符"/>
    <w:link w:val="a3"/>
    <w:uiPriority w:val="99"/>
    <w:semiHidden/>
    <w:qFormat/>
    <w:rPr>
      <w:kern w:val="2"/>
      <w:sz w:val="21"/>
      <w:szCs w:val="24"/>
    </w:rPr>
  </w:style>
  <w:style w:type="character" w:customStyle="1" w:styleId="aa">
    <w:name w:val="页眉 字符"/>
    <w:link w:val="a9"/>
    <w:qFormat/>
    <w:rPr>
      <w:kern w:val="2"/>
      <w:sz w:val="18"/>
      <w:szCs w:val="18"/>
    </w:rPr>
  </w:style>
  <w:style w:type="character" w:customStyle="1" w:styleId="a8">
    <w:name w:val="页脚 字符"/>
    <w:link w:val="a7"/>
    <w:uiPriority w:val="99"/>
    <w:qFormat/>
    <w:rPr>
      <w:kern w:val="2"/>
      <w:sz w:val="18"/>
      <w:szCs w:val="18"/>
    </w:rPr>
  </w:style>
  <w:style w:type="character" w:customStyle="1" w:styleId="ad">
    <w:name w:val="批注主题 字符"/>
    <w:link w:val="ac"/>
    <w:semiHidden/>
    <w:qFormat/>
    <w:rPr>
      <w:b/>
      <w:bCs/>
      <w:kern w:val="2"/>
      <w:sz w:val="21"/>
      <w:szCs w:val="24"/>
    </w:rPr>
  </w:style>
  <w:style w:type="character" w:customStyle="1" w:styleId="a6">
    <w:name w:val="批注框文本 字符"/>
    <w:link w:val="a5"/>
    <w:qFormat/>
    <w:rPr>
      <w:kern w:val="2"/>
      <w:sz w:val="18"/>
      <w:szCs w:val="18"/>
    </w:rPr>
  </w:style>
  <w:style w:type="paragraph" w:styleId="af2">
    <w:name w:val="List Paragraph"/>
    <w:basedOn w:val="a"/>
    <w:uiPriority w:val="34"/>
    <w:qFormat/>
    <w:pPr>
      <w:ind w:firstLineChars="200" w:firstLine="420"/>
    </w:pPr>
  </w:style>
  <w:style w:type="character" w:customStyle="1" w:styleId="bindingandrelease">
    <w:name w:val="bindingandrelease"/>
    <w:basedOn w:val="a0"/>
    <w:qFormat/>
  </w:style>
  <w:style w:type="character" w:customStyle="1" w:styleId="a-size-large1">
    <w:name w:val="a-size-large1"/>
    <w:qFormat/>
    <w:rPr>
      <w:rFonts w:ascii="Arial" w:hAnsi="Arial" w:cs="Arial" w:hint="default"/>
    </w:rPr>
  </w:style>
  <w:style w:type="character" w:customStyle="1" w:styleId="ptbrand3">
    <w:name w:val="ptbrand3"/>
    <w:basedOn w:val="a0"/>
    <w:qFormat/>
  </w:style>
  <w:style w:type="paragraph" w:customStyle="1" w:styleId="msolistparagraph0">
    <w:name w:val="msolistparagraph"/>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character" w:customStyle="1" w:styleId="11">
    <w:name w:val="未处理的提及1"/>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峰 熊</cp:lastModifiedBy>
  <cp:revision>24</cp:revision>
  <dcterms:created xsi:type="dcterms:W3CDTF">2020-05-07T04:51:00Z</dcterms:created>
  <dcterms:modified xsi:type="dcterms:W3CDTF">2024-04-07T11:17:00Z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1A3EDC2DF1454FC09292E5D5A98D8AD0</vt:lpwstr>
  </property>
</Properties>
</file>